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hanging="0"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b/>
          <w:color w:val="18171B"/>
          <w:sz w:val="24"/>
          <w:szCs w:val="24"/>
        </w:rPr>
        <w:t>MySQL</w:t>
      </w:r>
      <w:r>
        <w:rPr>
          <w:rFonts w:ascii="Times New Roman" w:hAnsi="Times New Roman"/>
          <w:color w:val="18171B"/>
          <w:sz w:val="24"/>
          <w:szCs w:val="24"/>
        </w:rPr>
        <w:t xml:space="preserve"> от 5.5 и выше (сайт тестировался на 5.5.42 и 5.5.44)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b/>
          <w:color w:val="18171B"/>
          <w:sz w:val="24"/>
          <w:szCs w:val="24"/>
        </w:rPr>
        <w:t>PHP</w:t>
      </w:r>
      <w:r>
        <w:rPr>
          <w:rFonts w:ascii="Times New Roman" w:hAnsi="Times New Roman"/>
          <w:color w:val="18171B"/>
          <w:sz w:val="24"/>
          <w:szCs w:val="24"/>
        </w:rPr>
        <w:t xml:space="preserve"> от 5.5.9 и выше (сайт тестировался на PHP 5.6.10 и 5.6.13)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b/>
          <w:color w:val="18171B"/>
          <w:sz w:val="24"/>
          <w:szCs w:val="24"/>
        </w:rPr>
      </w:pPr>
      <w:r>
        <w:rPr>
          <w:rFonts w:ascii="Times New Roman" w:hAnsi="Times New Roman"/>
          <w:b/>
          <w:color w:val="18171B"/>
          <w:sz w:val="24"/>
          <w:szCs w:val="24"/>
        </w:rPr>
        <w:t>Модули PHP: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PDO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contextualSpacing/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t>pdo_mysql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CURL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imagick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ctype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mscrypt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JSON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PHP-XML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libxml от 2.6.21 версии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PHP tokenizer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mbstring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iconv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POSIX needs to be enabled (only on *nix)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>Intl with ICU 4+</w:t>
      </w:r>
    </w:p>
    <w:p>
      <w:pPr>
        <w:pStyle w:val="Normal"/>
        <w:numPr>
          <w:ilvl w:val="0"/>
          <w:numId w:val="1"/>
        </w:numPr>
        <w:spacing w:before="0" w:after="0"/>
        <w:ind w:left="720" w:right="0" w:firstLine="360"/>
        <w:contextualSpacing/>
        <w:rPr>
          <w:rFonts w:ascii="Times New Roman" w:hAnsi="Times New Roman"/>
          <w:color w:val="18171B"/>
          <w:sz w:val="24"/>
          <w:szCs w:val="24"/>
        </w:rPr>
      </w:pPr>
      <w:r>
        <w:rPr>
          <w:rFonts w:ascii="Times New Roman" w:hAnsi="Times New Roman"/>
          <w:color w:val="18171B"/>
          <w:sz w:val="24"/>
          <w:szCs w:val="24"/>
        </w:rPr>
        <w:t xml:space="preserve">APC 3.0.17+ (or another opcode cache needs to be installed) </w:t>
      </w:r>
      <w:r>
        <w:rPr>
          <w:rFonts w:ascii="Times New Roman" w:hAnsi="Times New Roman"/>
          <w:color w:val="18171B"/>
          <w:sz w:val="24"/>
          <w:szCs w:val="24"/>
        </w:rPr>
        <w:t xml:space="preserve">или </w:t>
      </w:r>
    </w:p>
    <w:p>
      <w:pPr>
        <w:pStyle w:val="Normal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PHP.INI settings:</w:t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date.timezone указать обязательно</w:t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short_open_tag = Off</w:t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magic_quotes_gpc </w:t>
        <w:tab/>
        <w:t>= Off</w:t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register_globals = Off</w:t>
      </w:r>
    </w:p>
    <w:p>
      <w:pPr>
        <w:pStyle w:val="Normal"/>
        <w:numPr>
          <w:ilvl w:val="0"/>
          <w:numId w:val="2"/>
        </w:numPr>
        <w:spacing w:before="0" w:after="0"/>
        <w:ind w:left="720" w:righ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session.auto_start = Off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Требования взяты отсюда</w:t>
      </w:r>
      <w:hyperlink r:id="rId2">
        <w:r>
          <w:rPr>
            <w:rStyle w:val="Style14"/>
            <w:rFonts w:ascii="Times New Roman" w:hAnsi="Times New Roman"/>
            <w:sz w:val="24"/>
            <w:szCs w:val="24"/>
          </w:rPr>
          <w:t xml:space="preserve"> </w:t>
        </w:r>
      </w:hyperlink>
      <w:hyperlink r:id="rId3">
        <w:r>
          <w:rPr>
            <w:rStyle w:val="Style14"/>
            <w:rFonts w:ascii="Times New Roman" w:hAnsi="Times New Roman"/>
            <w:color w:val="1155CC"/>
            <w:sz w:val="24"/>
            <w:szCs w:val="24"/>
            <w:u w:val="single"/>
          </w:rPr>
          <w:t>http://symfony.com/doc/current/reference/requirements.html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1"/>
    <w:family w:val="auto"/>
    <w:pitch w:val="variable"/>
  </w:font>
  <w:font w:name="Wingdings 2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Wingdings"/>
      <w:u w:val="none"/>
    </w:rPr>
  </w:style>
  <w:style w:type="character" w:styleId="ListLabel3">
    <w:name w:val="ListLabel 3"/>
    <w:rPr>
      <w:rFonts w:cs="Wingdings 2"/>
      <w:u w:val="none"/>
    </w:rPr>
  </w:style>
  <w:style w:type="character" w:styleId="ListLabel4">
    <w:name w:val="ListLabel 4"/>
    <w:rPr>
      <w:rFonts w:cs="OpenSymbol"/>
      <w:u w:val="non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ymfony.com/doc/current/reference/requirements.html" TargetMode="External"/><Relationship Id="rId3" Type="http://schemas.openxmlformats.org/officeDocument/2006/relationships/hyperlink" Target="http://symfony.com/doc/current/reference/requirements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LibreOffice/4.2.5.2$MacOSX_x86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2016-07-26T11:16:20Z</dcterms:created>
  <dc:language>ru-RU</dc:language>
  <cp:revision>0</cp:revision>
</cp:coreProperties>
</file>